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F65C" w14:textId="77777777" w:rsidR="00937A00" w:rsidRDefault="00937A00">
      <w:pPr>
        <w:pStyle w:val="BodyText"/>
        <w:rPr>
          <w:rFonts w:ascii="Times New Roman"/>
        </w:rPr>
      </w:pPr>
    </w:p>
    <w:p w14:paraId="5196F605" w14:textId="77777777" w:rsidR="00937A00" w:rsidRDefault="00937A00">
      <w:pPr>
        <w:pStyle w:val="BodyText"/>
        <w:spacing w:before="50"/>
        <w:rPr>
          <w:rFonts w:ascii="Times New Roman"/>
        </w:rPr>
      </w:pPr>
    </w:p>
    <w:p w14:paraId="27690C6A" w14:textId="0022D08A" w:rsidR="00937A00" w:rsidRDefault="00517968">
      <w:pPr>
        <w:pStyle w:val="BodyText"/>
        <w:ind w:left="340"/>
      </w:pPr>
      <w:r>
        <w:t>January 6, 2025</w:t>
      </w:r>
    </w:p>
    <w:p w14:paraId="040DF5E2" w14:textId="77777777" w:rsidR="00937A00" w:rsidRDefault="00000000">
      <w:pPr>
        <w:spacing w:before="292"/>
        <w:ind w:left="3138" w:right="3493"/>
        <w:jc w:val="center"/>
        <w:rPr>
          <w:b/>
          <w:sz w:val="24"/>
        </w:rPr>
      </w:pPr>
      <w:r>
        <w:rPr>
          <w:b/>
          <w:sz w:val="24"/>
        </w:rPr>
        <w:t>FISCAL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DEPARTMENT FISCAL YEAR END</w:t>
      </w:r>
    </w:p>
    <w:p w14:paraId="269E9B7F" w14:textId="77777777" w:rsidR="00937A00" w:rsidRDefault="00000000">
      <w:pPr>
        <w:spacing w:line="293" w:lineRule="exact"/>
        <w:ind w:left="3138" w:right="3495"/>
        <w:jc w:val="center"/>
        <w:rPr>
          <w:b/>
          <w:sz w:val="24"/>
        </w:rPr>
      </w:pPr>
      <w:r>
        <w:rPr>
          <w:b/>
          <w:sz w:val="24"/>
        </w:rPr>
        <w:t>DEADLINE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REMINDER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NOTICE</w:t>
      </w:r>
    </w:p>
    <w:p w14:paraId="2DC01A0D" w14:textId="77777777" w:rsidR="00937A00" w:rsidRDefault="00937A00">
      <w:pPr>
        <w:pStyle w:val="BodyText"/>
        <w:spacing w:before="2"/>
        <w:rPr>
          <w:b/>
        </w:rPr>
      </w:pPr>
    </w:p>
    <w:p w14:paraId="3DB42011" w14:textId="77777777" w:rsidR="00937A00" w:rsidRDefault="00000000">
      <w:pPr>
        <w:tabs>
          <w:tab w:val="left" w:pos="3219"/>
        </w:tabs>
        <w:ind w:left="340"/>
        <w:rPr>
          <w:b/>
          <w:sz w:val="24"/>
        </w:rPr>
      </w:pPr>
      <w:r>
        <w:rPr>
          <w:b/>
          <w:sz w:val="24"/>
          <w:u w:val="single"/>
        </w:rPr>
        <w:t>DUE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DATE</w:t>
      </w:r>
      <w:r>
        <w:rPr>
          <w:b/>
          <w:sz w:val="24"/>
        </w:rPr>
        <w:tab/>
      </w:r>
      <w:r>
        <w:rPr>
          <w:b/>
          <w:spacing w:val="-4"/>
          <w:sz w:val="24"/>
          <w:u w:val="single"/>
        </w:rPr>
        <w:t>ITEM</w:t>
      </w:r>
    </w:p>
    <w:p w14:paraId="423F009F" w14:textId="77777777" w:rsidR="00937A00" w:rsidRDefault="00937A00">
      <w:pPr>
        <w:pStyle w:val="BodyText"/>
        <w:rPr>
          <w:b/>
        </w:rPr>
      </w:pPr>
    </w:p>
    <w:p w14:paraId="0607A271" w14:textId="6832375A" w:rsidR="00937A00" w:rsidRDefault="00000000">
      <w:pPr>
        <w:pStyle w:val="BodyText"/>
        <w:tabs>
          <w:tab w:val="left" w:pos="3219"/>
        </w:tabs>
        <w:ind w:left="340"/>
        <w:jc w:val="both"/>
      </w:pPr>
      <w:r>
        <w:t>Friday,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 w:rsidR="00517968">
        <w:t>2</w:t>
      </w:r>
      <w:r>
        <w:t>,</w:t>
      </w:r>
      <w:r>
        <w:rPr>
          <w:spacing w:val="-2"/>
        </w:rPr>
        <w:t xml:space="preserve"> </w:t>
      </w:r>
      <w:proofErr w:type="gramStart"/>
      <w:r w:rsidR="00517968">
        <w:rPr>
          <w:spacing w:val="-4"/>
        </w:rPr>
        <w:t>2025</w:t>
      </w:r>
      <w:proofErr w:type="gramEnd"/>
      <w:r>
        <w:tab/>
        <w:t>Last</w:t>
      </w:r>
      <w:r>
        <w:rPr>
          <w:spacing w:val="55"/>
        </w:rPr>
        <w:t xml:space="preserve"> </w:t>
      </w:r>
      <w:r>
        <w:t>day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submit</w:t>
      </w:r>
      <w:r>
        <w:rPr>
          <w:spacing w:val="58"/>
        </w:rPr>
        <w:t xml:space="preserve"> </w:t>
      </w:r>
      <w:r>
        <w:t>vouchers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Fiscal</w:t>
      </w:r>
      <w:r>
        <w:rPr>
          <w:spacing w:val="56"/>
        </w:rPr>
        <w:t xml:space="preserve"> </w:t>
      </w:r>
      <w:r>
        <w:t>Control</w:t>
      </w:r>
      <w:r>
        <w:rPr>
          <w:spacing w:val="57"/>
        </w:rPr>
        <w:t xml:space="preserve"> </w:t>
      </w:r>
      <w:r>
        <w:t>Office</w:t>
      </w:r>
      <w:r>
        <w:rPr>
          <w:spacing w:val="57"/>
        </w:rPr>
        <w:t xml:space="preserve"> </w:t>
      </w:r>
      <w:r>
        <w:rPr>
          <w:spacing w:val="-4"/>
        </w:rPr>
        <w:t>with</w:t>
      </w:r>
    </w:p>
    <w:p w14:paraId="6DEF71E2" w14:textId="77777777" w:rsidR="00937A00" w:rsidRDefault="00000000">
      <w:pPr>
        <w:pStyle w:val="BodyText"/>
        <w:ind w:left="3219" w:right="693"/>
        <w:jc w:val="both"/>
      </w:pPr>
      <w:r>
        <w:t>sufficient</w:t>
      </w:r>
      <w:r>
        <w:rPr>
          <w:spacing w:val="-6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documentation.</w:t>
      </w:r>
      <w:r>
        <w:rPr>
          <w:spacing w:val="40"/>
        </w:rPr>
        <w:t xml:space="preserve"> </w:t>
      </w:r>
      <w:r>
        <w:t>Vouchers</w:t>
      </w:r>
      <w:r>
        <w:rPr>
          <w:spacing w:val="-7"/>
        </w:rPr>
        <w:t xml:space="preserve"> </w:t>
      </w:r>
      <w:r>
        <w:t>used to circumvent established accounting and procurement policies and</w:t>
      </w:r>
      <w:r>
        <w:rPr>
          <w:spacing w:val="-13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require</w:t>
      </w:r>
      <w:r>
        <w:rPr>
          <w:spacing w:val="-13"/>
        </w:rPr>
        <w:t xml:space="preserve"> </w:t>
      </w:r>
      <w:r>
        <w:t>additional</w:t>
      </w:r>
      <w:r>
        <w:rPr>
          <w:spacing w:val="-14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approval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may be charged to next year’s budget.</w:t>
      </w:r>
    </w:p>
    <w:p w14:paraId="15F0EB15" w14:textId="7D5F9CF3" w:rsidR="00937A00" w:rsidRDefault="00000000">
      <w:pPr>
        <w:pStyle w:val="BodyText"/>
        <w:tabs>
          <w:tab w:val="left" w:pos="3219"/>
        </w:tabs>
        <w:spacing w:before="292"/>
        <w:ind w:left="339"/>
        <w:jc w:val="both"/>
      </w:pPr>
      <w:r>
        <w:t>Friday,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1</w:t>
      </w:r>
      <w:r w:rsidR="00517968">
        <w:t>6</w:t>
      </w:r>
      <w:r>
        <w:t>,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202</w:t>
      </w:r>
      <w:r w:rsidR="00517968">
        <w:rPr>
          <w:spacing w:val="-4"/>
        </w:rPr>
        <w:t>5</w:t>
      </w:r>
      <w:proofErr w:type="gramEnd"/>
      <w:r>
        <w:tab/>
        <w:t>Last</w:t>
      </w:r>
      <w:r>
        <w:rPr>
          <w:spacing w:val="35"/>
        </w:rPr>
        <w:t xml:space="preserve"> </w:t>
      </w:r>
      <w:r>
        <w:t>day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submit</w:t>
      </w:r>
      <w:r>
        <w:rPr>
          <w:spacing w:val="35"/>
        </w:rPr>
        <w:t xml:space="preserve"> </w:t>
      </w:r>
      <w:r>
        <w:t>goods</w:t>
      </w:r>
      <w:r>
        <w:rPr>
          <w:spacing w:val="36"/>
        </w:rPr>
        <w:t xml:space="preserve"> </w:t>
      </w:r>
      <w:r>
        <w:t>receipts</w:t>
      </w:r>
      <w:r>
        <w:rPr>
          <w:spacing w:val="35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BusinessPlus</w:t>
      </w:r>
      <w:r>
        <w:rPr>
          <w:spacing w:val="34"/>
        </w:rPr>
        <w:t xml:space="preserve"> </w:t>
      </w:r>
      <w:r>
        <w:t>through</w:t>
      </w:r>
      <w:r>
        <w:rPr>
          <w:spacing w:val="34"/>
        </w:rPr>
        <w:t xml:space="preserve"> </w:t>
      </w:r>
      <w:r>
        <w:rPr>
          <w:spacing w:val="-5"/>
        </w:rPr>
        <w:t>May</w:t>
      </w:r>
    </w:p>
    <w:p w14:paraId="56774165" w14:textId="40D85971" w:rsidR="00937A00" w:rsidRDefault="00000000">
      <w:pPr>
        <w:pStyle w:val="BodyText"/>
        <w:ind w:left="3219"/>
        <w:jc w:val="both"/>
      </w:pPr>
      <w:r>
        <w:t>202</w:t>
      </w:r>
      <w:r w:rsidR="00517968">
        <w:t>5</w:t>
      </w:r>
      <w:r>
        <w:rPr>
          <w:spacing w:val="-3"/>
        </w:rPr>
        <w:t xml:space="preserve"> </w:t>
      </w:r>
      <w:r>
        <w:t>for review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Fiscal Control</w:t>
      </w:r>
      <w:r>
        <w:rPr>
          <w:spacing w:val="-3"/>
        </w:rPr>
        <w:t xml:space="preserve"> </w:t>
      </w:r>
      <w:r>
        <w:rPr>
          <w:spacing w:val="-2"/>
        </w:rPr>
        <w:t>Office</w:t>
      </w:r>
    </w:p>
    <w:p w14:paraId="3814A572" w14:textId="35DD5CE6" w:rsidR="00937A00" w:rsidRDefault="00000000">
      <w:pPr>
        <w:pStyle w:val="BodyText"/>
        <w:tabs>
          <w:tab w:val="left" w:pos="3219"/>
        </w:tabs>
        <w:spacing w:before="293"/>
        <w:ind w:left="339"/>
        <w:jc w:val="both"/>
      </w:pPr>
      <w:r>
        <w:t>Friday,</w:t>
      </w:r>
      <w:r>
        <w:rPr>
          <w:spacing w:val="-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1</w:t>
      </w:r>
      <w:r w:rsidR="00517968">
        <w:t>3</w:t>
      </w:r>
      <w:r>
        <w:t>,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202</w:t>
      </w:r>
      <w:r w:rsidR="00517968">
        <w:rPr>
          <w:spacing w:val="-4"/>
        </w:rPr>
        <w:t>5</w:t>
      </w:r>
      <w:proofErr w:type="gramEnd"/>
      <w:r>
        <w:tab/>
        <w:t>Elementary</w:t>
      </w:r>
      <w:r>
        <w:rPr>
          <w:spacing w:val="21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Middle</w:t>
      </w:r>
      <w:r>
        <w:rPr>
          <w:spacing w:val="25"/>
        </w:rPr>
        <w:t xml:space="preserve"> </w:t>
      </w:r>
      <w:r>
        <w:t>Schools</w:t>
      </w:r>
      <w:r>
        <w:rPr>
          <w:spacing w:val="22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complete</w:t>
      </w:r>
      <w:r>
        <w:rPr>
          <w:spacing w:val="25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student</w:t>
      </w:r>
      <w:r>
        <w:rPr>
          <w:spacing w:val="24"/>
        </w:rPr>
        <w:t xml:space="preserve"> </w:t>
      </w:r>
      <w:proofErr w:type="gramStart"/>
      <w:r>
        <w:rPr>
          <w:spacing w:val="-2"/>
        </w:rPr>
        <w:t>activity</w:t>
      </w:r>
      <w:proofErr w:type="gramEnd"/>
    </w:p>
    <w:p w14:paraId="0B1BD385" w14:textId="5C2E4752" w:rsidR="00937A00" w:rsidRDefault="00000000">
      <w:pPr>
        <w:pStyle w:val="BodyText"/>
        <w:ind w:left="3219" w:right="697"/>
        <w:jc w:val="both"/>
      </w:pPr>
      <w:r>
        <w:t>account transactions and bank reconciliations through May 202</w:t>
      </w:r>
      <w:r w:rsidR="00517968">
        <w:t>5</w:t>
      </w:r>
      <w:r>
        <w:t xml:space="preserve"> for review by the Fiscal Control Office</w:t>
      </w:r>
    </w:p>
    <w:p w14:paraId="458E4545" w14:textId="77777777" w:rsidR="00937A00" w:rsidRDefault="00937A00">
      <w:pPr>
        <w:pStyle w:val="BodyText"/>
        <w:spacing w:before="1"/>
      </w:pPr>
    </w:p>
    <w:p w14:paraId="7E044B7E" w14:textId="62353795" w:rsidR="00937A00" w:rsidRDefault="00000000">
      <w:pPr>
        <w:pStyle w:val="BodyText"/>
        <w:tabs>
          <w:tab w:val="left" w:pos="3219"/>
        </w:tabs>
        <w:ind w:left="339"/>
        <w:jc w:val="both"/>
      </w:pPr>
      <w:r>
        <w:t>Friday,</w:t>
      </w:r>
      <w:r>
        <w:rPr>
          <w:spacing w:val="-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1</w:t>
      </w:r>
      <w:r w:rsidR="00517968">
        <w:t>3</w:t>
      </w:r>
      <w:r>
        <w:t>,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202</w:t>
      </w:r>
      <w:r w:rsidR="00517968">
        <w:rPr>
          <w:spacing w:val="-4"/>
        </w:rPr>
        <w:t>5</w:t>
      </w:r>
      <w:proofErr w:type="gramEnd"/>
      <w:r>
        <w:tab/>
        <w:t>Last</w:t>
      </w:r>
      <w:r>
        <w:rPr>
          <w:spacing w:val="40"/>
        </w:rPr>
        <w:t xml:space="preserve"> </w:t>
      </w:r>
      <w:r>
        <w:t>day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submit</w:t>
      </w:r>
      <w:r>
        <w:rPr>
          <w:spacing w:val="42"/>
        </w:rPr>
        <w:t xml:space="preserve"> </w:t>
      </w:r>
      <w:r>
        <w:t>year-end</w:t>
      </w:r>
      <w:r>
        <w:rPr>
          <w:spacing w:val="43"/>
        </w:rPr>
        <w:t xml:space="preserve"> </w:t>
      </w:r>
      <w:r>
        <w:t>accrual</w:t>
      </w:r>
      <w:r>
        <w:rPr>
          <w:spacing w:val="42"/>
        </w:rPr>
        <w:t xml:space="preserve"> </w:t>
      </w:r>
      <w:r>
        <w:t>requests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rPr>
          <w:spacing w:val="-2"/>
        </w:rPr>
        <w:t>expenditures.</w:t>
      </w:r>
    </w:p>
    <w:p w14:paraId="05D12267" w14:textId="6A0C894A" w:rsidR="00937A00" w:rsidRDefault="00000000">
      <w:pPr>
        <w:pStyle w:val="BodyText"/>
        <w:ind w:left="3220" w:right="690"/>
        <w:jc w:val="both"/>
      </w:pPr>
      <w:r>
        <w:t xml:space="preserve">Please provide </w:t>
      </w:r>
      <w:proofErr w:type="gramStart"/>
      <w:r>
        <w:t>copy</w:t>
      </w:r>
      <w:proofErr w:type="gramEnd"/>
      <w:r>
        <w:t xml:space="preserve"> of invoice or other documentation.</w:t>
      </w:r>
      <w:r>
        <w:rPr>
          <w:spacing w:val="40"/>
        </w:rPr>
        <w:t xml:space="preserve"> </w:t>
      </w:r>
      <w:r>
        <w:t xml:space="preserve">Invoices that arrive after June 14, </w:t>
      </w:r>
      <w:proofErr w:type="gramStart"/>
      <w:r>
        <w:t>202</w:t>
      </w:r>
      <w:r w:rsidR="00517968">
        <w:t>5</w:t>
      </w:r>
      <w:proofErr w:type="gramEnd"/>
      <w:r>
        <w:t xml:space="preserve"> for materials and/or services received prior to July 1, 202</w:t>
      </w:r>
      <w:r w:rsidR="00517968">
        <w:t>5</w:t>
      </w:r>
      <w:r>
        <w:t>, should be forwarded to the Fiscal Control Office.</w:t>
      </w:r>
    </w:p>
    <w:p w14:paraId="4321862F" w14:textId="77777777" w:rsidR="00937A00" w:rsidRDefault="00000000">
      <w:pPr>
        <w:pStyle w:val="Heading1"/>
        <w:spacing w:before="292"/>
        <w:ind w:right="69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114B4A7" wp14:editId="12632710">
                <wp:simplePos x="0" y="0"/>
                <wp:positionH relativeFrom="page">
                  <wp:posOffset>1421891</wp:posOffset>
                </wp:positionH>
                <wp:positionV relativeFrom="paragraph">
                  <wp:posOffset>533526</wp:posOffset>
                </wp:positionV>
                <wp:extent cx="5412105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21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2105" h="10795">
                              <a:moveTo>
                                <a:pt x="541172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411724" y="10667"/>
                              </a:lnTo>
                              <a:lnTo>
                                <a:pt x="5411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F73CF" id="Graphic 5" o:spid="_x0000_s1026" style="position:absolute;margin-left:111.95pt;margin-top:42pt;width:426.15pt;height: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21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" path="m5411724,l,,,10667r5411724,l5411724,xe" fillcolor="black" stroked="f">
                <v:path arrowok="t"/>
                <w10:wrap anchorx="page"/>
              </v:shape>
            </w:pict>
          </mc:Fallback>
        </mc:AlternateContent>
      </w:r>
      <w:r>
        <w:t xml:space="preserve">Please ask vendors to send ALL invoices by email to </w:t>
      </w:r>
      <w:hyperlink r:id="rId6">
        <w:r w:rsidR="00937A00">
          <w:rPr>
            <w:color w:val="0562C1"/>
            <w:u w:val="single" w:color="0562C1"/>
          </w:rPr>
          <w:t>accountspayable@slps.org</w:t>
        </w:r>
      </w:hyperlink>
      <w:r>
        <w:rPr>
          <w:color w:val="0562C1"/>
        </w:rPr>
        <w:t xml:space="preserve"> </w:t>
      </w:r>
      <w:r>
        <w:t>or by postal mail</w:t>
      </w:r>
      <w:r>
        <w:rPr>
          <w:spacing w:val="-12"/>
        </w:rPr>
        <w:t xml:space="preserve"> </w:t>
      </w:r>
      <w:r>
        <w:t>to:</w:t>
      </w:r>
      <w:r>
        <w:rPr>
          <w:spacing w:val="-14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Education,</w:t>
      </w:r>
      <w:r>
        <w:rPr>
          <w:spacing w:val="-13"/>
        </w:rPr>
        <w:t xml:space="preserve"> </w:t>
      </w:r>
      <w:r>
        <w:t>St.</w:t>
      </w:r>
      <w:r>
        <w:rPr>
          <w:spacing w:val="-14"/>
        </w:rPr>
        <w:t xml:space="preserve"> </w:t>
      </w:r>
      <w:r>
        <w:t>Louis</w:t>
      </w:r>
      <w:r>
        <w:rPr>
          <w:spacing w:val="-13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Schools,</w:t>
      </w:r>
      <w:r>
        <w:rPr>
          <w:spacing w:val="-13"/>
        </w:rPr>
        <w:t xml:space="preserve"> </w:t>
      </w:r>
      <w:r>
        <w:t>Attn:</w:t>
      </w:r>
      <w:r>
        <w:rPr>
          <w:spacing w:val="-14"/>
        </w:rPr>
        <w:t xml:space="preserve"> </w:t>
      </w:r>
      <w:r>
        <w:t>Accounts</w:t>
      </w:r>
      <w:r>
        <w:rPr>
          <w:spacing w:val="-11"/>
        </w:rPr>
        <w:t xml:space="preserve"> </w:t>
      </w:r>
      <w:r>
        <w:t>Payable,</w:t>
      </w:r>
      <w:r>
        <w:rPr>
          <w:spacing w:val="-14"/>
        </w:rPr>
        <w:t xml:space="preserve"> </w:t>
      </w:r>
      <w:r>
        <w:t>801</w:t>
      </w:r>
      <w:r>
        <w:rPr>
          <w:spacing w:val="-1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-13"/>
        </w:rPr>
        <w:t xml:space="preserve"> </w:t>
      </w:r>
      <w:r>
        <w:t xml:space="preserve">Street, </w:t>
      </w:r>
      <w:r>
        <w:rPr>
          <w:u w:val="single"/>
        </w:rPr>
        <w:t>St.</w:t>
      </w:r>
      <w:r>
        <w:rPr>
          <w:spacing w:val="4"/>
          <w:u w:val="single"/>
        </w:rPr>
        <w:t xml:space="preserve"> </w:t>
      </w:r>
      <w:r>
        <w:rPr>
          <w:u w:val="single"/>
        </w:rPr>
        <w:t>Louis,</w:t>
      </w:r>
      <w:r>
        <w:rPr>
          <w:spacing w:val="6"/>
          <w:u w:val="single"/>
        </w:rPr>
        <w:t xml:space="preserve"> </w:t>
      </w:r>
      <w:r>
        <w:rPr>
          <w:u w:val="single"/>
        </w:rPr>
        <w:t>MO</w:t>
      </w:r>
      <w:r>
        <w:rPr>
          <w:spacing w:val="4"/>
          <w:u w:val="single"/>
        </w:rPr>
        <w:t xml:space="preserve"> </w:t>
      </w:r>
      <w:r>
        <w:rPr>
          <w:u w:val="single"/>
        </w:rPr>
        <w:t>63101</w:t>
      </w:r>
      <w:r>
        <w:t>.</w:t>
      </w:r>
      <w:r>
        <w:rPr>
          <w:spacing w:val="64"/>
        </w:rPr>
        <w:t xml:space="preserve"> </w:t>
      </w:r>
      <w:r>
        <w:t>PLEASE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HOLD</w:t>
      </w:r>
      <w:r>
        <w:rPr>
          <w:spacing w:val="6"/>
        </w:rPr>
        <w:t xml:space="preserve"> </w:t>
      </w:r>
      <w:r>
        <w:t>COMPLETED</w:t>
      </w:r>
      <w:r>
        <w:rPr>
          <w:spacing w:val="6"/>
        </w:rPr>
        <w:t xml:space="preserve"> </w:t>
      </w:r>
      <w:r>
        <w:t>DOCUMENTS</w:t>
      </w:r>
      <w:r>
        <w:rPr>
          <w:spacing w:val="3"/>
        </w:rPr>
        <w:t xml:space="preserve"> </w:t>
      </w:r>
      <w:r>
        <w:t>UNTIL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DEADLINE.</w:t>
      </w:r>
    </w:p>
    <w:p w14:paraId="78259ED3" w14:textId="77777777" w:rsidR="00937A00" w:rsidRDefault="00000000">
      <w:pPr>
        <w:spacing w:line="292" w:lineRule="exact"/>
        <w:ind w:left="340"/>
        <w:rPr>
          <w:b/>
          <w:sz w:val="24"/>
        </w:rPr>
      </w:pPr>
      <w:r>
        <w:rPr>
          <w:b/>
          <w:sz w:val="24"/>
        </w:rPr>
        <w:t>Instead,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completed.</w:t>
      </w:r>
    </w:p>
    <w:p w14:paraId="564AF81E" w14:textId="77777777" w:rsidR="00937A00" w:rsidRDefault="00937A00">
      <w:pPr>
        <w:pStyle w:val="BodyText"/>
        <w:rPr>
          <w:b/>
        </w:rPr>
      </w:pPr>
    </w:p>
    <w:p w14:paraId="151D6D4B" w14:textId="77777777" w:rsidR="00937A00" w:rsidRDefault="00000000">
      <w:pPr>
        <w:ind w:left="340"/>
        <w:rPr>
          <w:b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 any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z w:val="24"/>
        </w:rPr>
        <w:t>Office,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Stephanie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Morris </w:t>
      </w:r>
      <w:r>
        <w:rPr>
          <w:b/>
          <w:spacing w:val="-5"/>
          <w:sz w:val="24"/>
        </w:rPr>
        <w:t>at</w:t>
      </w:r>
    </w:p>
    <w:p w14:paraId="24F69A48" w14:textId="77777777" w:rsidR="00937A00" w:rsidRDefault="00000000">
      <w:pPr>
        <w:ind w:left="340"/>
        <w:rPr>
          <w:b/>
          <w:sz w:val="24"/>
        </w:rPr>
      </w:pPr>
      <w:r>
        <w:rPr>
          <w:b/>
          <w:sz w:val="24"/>
        </w:rPr>
        <w:t>(314)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345-2278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Accounts</w:t>
      </w:r>
      <w:r>
        <w:rPr>
          <w:spacing w:val="-4"/>
          <w:sz w:val="24"/>
        </w:rPr>
        <w:t xml:space="preserve"> </w:t>
      </w:r>
      <w:r>
        <w:rPr>
          <w:sz w:val="24"/>
        </w:rPr>
        <w:t>Payable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Charles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Ellis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(314)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345-</w:t>
      </w:r>
      <w:r>
        <w:rPr>
          <w:b/>
          <w:spacing w:val="-4"/>
          <w:sz w:val="24"/>
        </w:rPr>
        <w:t>2389</w:t>
      </w:r>
    </w:p>
    <w:p w14:paraId="2389934D" w14:textId="77777777" w:rsidR="00937A00" w:rsidRDefault="00000000">
      <w:pPr>
        <w:pStyle w:val="BodyText"/>
        <w:ind w:left="340"/>
      </w:pP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issues.</w:t>
      </w:r>
    </w:p>
    <w:p w14:paraId="6FE4ADF6" w14:textId="77777777" w:rsidR="00937A00" w:rsidRDefault="00937A00">
      <w:pPr>
        <w:sectPr w:rsidR="00937A00">
          <w:headerReference w:type="default" r:id="rId7"/>
          <w:footerReference w:type="default" r:id="rId8"/>
          <w:type w:val="continuous"/>
          <w:pgSz w:w="12240" w:h="15840"/>
          <w:pgMar w:top="3140" w:right="780" w:bottom="960" w:left="1100" w:header="989" w:footer="763" w:gutter="0"/>
          <w:pgNumType w:start="1"/>
          <w:cols w:space="720"/>
        </w:sectPr>
      </w:pPr>
    </w:p>
    <w:p w14:paraId="32F2B107" w14:textId="77777777" w:rsidR="00937A00" w:rsidRDefault="00937A00">
      <w:pPr>
        <w:pStyle w:val="BodyText"/>
        <w:spacing w:before="131"/>
        <w:rPr>
          <w:sz w:val="26"/>
        </w:rPr>
      </w:pPr>
    </w:p>
    <w:p w14:paraId="237E1A5C" w14:textId="1A1FBADF" w:rsidR="00937A00" w:rsidRDefault="00000000">
      <w:pPr>
        <w:spacing w:after="24"/>
        <w:ind w:right="323"/>
        <w:jc w:val="center"/>
        <w:rPr>
          <w:b/>
          <w:sz w:val="26"/>
        </w:rPr>
      </w:pPr>
      <w:bookmarkStart w:id="0" w:name="2023_–_2024_FISCAL_CONTROL_DEADLINES"/>
      <w:bookmarkEnd w:id="0"/>
      <w:r>
        <w:rPr>
          <w:b/>
          <w:sz w:val="26"/>
        </w:rPr>
        <w:t>202</w:t>
      </w:r>
      <w:r w:rsidR="00517968">
        <w:rPr>
          <w:b/>
          <w:sz w:val="26"/>
        </w:rPr>
        <w:t>4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202</w:t>
      </w:r>
      <w:r w:rsidR="00517968">
        <w:rPr>
          <w:b/>
          <w:sz w:val="26"/>
        </w:rPr>
        <w:t>5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FISCAL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CONTROL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DEADLINES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2424"/>
        <w:gridCol w:w="2326"/>
      </w:tblGrid>
      <w:tr w:rsidR="00937A00" w14:paraId="3930D4BE" w14:textId="77777777">
        <w:trPr>
          <w:trHeight w:val="1394"/>
        </w:trPr>
        <w:tc>
          <w:tcPr>
            <w:tcW w:w="5386" w:type="dxa"/>
          </w:tcPr>
          <w:p w14:paraId="37C5F378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401A1757" w14:textId="77777777" w:rsidR="00937A00" w:rsidRDefault="00937A00">
            <w:pPr>
              <w:pStyle w:val="TableParagraph"/>
              <w:spacing w:before="47"/>
              <w:ind w:left="0"/>
              <w:rPr>
                <w:b/>
              </w:rPr>
            </w:pPr>
          </w:p>
          <w:p w14:paraId="43FE28CA" w14:textId="77777777" w:rsidR="00937A00" w:rsidRDefault="00000000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PROGRAMS</w:t>
            </w:r>
          </w:p>
        </w:tc>
        <w:tc>
          <w:tcPr>
            <w:tcW w:w="2424" w:type="dxa"/>
          </w:tcPr>
          <w:p w14:paraId="086FB277" w14:textId="77777777" w:rsidR="00937A00" w:rsidRDefault="00000000">
            <w:pPr>
              <w:pStyle w:val="TableParagraph"/>
              <w:spacing w:before="49"/>
              <w:ind w:left="39"/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ENTER </w:t>
            </w:r>
            <w:r>
              <w:rPr>
                <w:b/>
                <w:spacing w:val="-2"/>
              </w:rPr>
              <w:t>REQUISITONS</w:t>
            </w:r>
          </w:p>
          <w:p w14:paraId="401E33FB" w14:textId="77777777" w:rsidR="00937A00" w:rsidRDefault="00000000">
            <w:pPr>
              <w:pStyle w:val="TableParagraph"/>
              <w:ind w:left="39" w:right="2"/>
              <w:jc w:val="center"/>
            </w:pPr>
            <w:r>
              <w:t>(Pending</w:t>
            </w:r>
            <w:r>
              <w:rPr>
                <w:spacing w:val="-13"/>
              </w:rPr>
              <w:t xml:space="preserve"> </w:t>
            </w:r>
            <w:r>
              <w:t>availability</w:t>
            </w:r>
            <w:r>
              <w:rPr>
                <w:spacing w:val="-12"/>
              </w:rPr>
              <w:t xml:space="preserve"> </w:t>
            </w:r>
            <w:r>
              <w:t>of funds including</w:t>
            </w:r>
          </w:p>
          <w:p w14:paraId="61BCF93A" w14:textId="77777777" w:rsidR="00937A00" w:rsidRDefault="00000000">
            <w:pPr>
              <w:pStyle w:val="TableParagraph"/>
              <w:spacing w:line="252" w:lineRule="exact"/>
              <w:ind w:left="39" w:right="2"/>
              <w:jc w:val="center"/>
            </w:pP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request)</w:t>
            </w:r>
          </w:p>
        </w:tc>
        <w:tc>
          <w:tcPr>
            <w:tcW w:w="2326" w:type="dxa"/>
          </w:tcPr>
          <w:p w14:paraId="29B20621" w14:textId="77777777" w:rsidR="00937A00" w:rsidRDefault="00937A00">
            <w:pPr>
              <w:pStyle w:val="TableParagraph"/>
              <w:spacing w:before="181"/>
              <w:ind w:left="0"/>
              <w:rPr>
                <w:b/>
              </w:rPr>
            </w:pPr>
          </w:p>
          <w:p w14:paraId="2DA1F495" w14:textId="77777777" w:rsidR="00937A00" w:rsidRDefault="00000000">
            <w:pPr>
              <w:pStyle w:val="TableParagraph"/>
              <w:ind w:left="441" w:hanging="171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LOG GOODS RECEIPT</w:t>
            </w:r>
          </w:p>
        </w:tc>
      </w:tr>
      <w:tr w:rsidR="00937A00" w14:paraId="3ADCEF13" w14:textId="77777777">
        <w:trPr>
          <w:trHeight w:val="2572"/>
        </w:trPr>
        <w:tc>
          <w:tcPr>
            <w:tcW w:w="5386" w:type="dxa"/>
          </w:tcPr>
          <w:p w14:paraId="215E43FC" w14:textId="77777777" w:rsidR="00937A00" w:rsidRDefault="00000000">
            <w:pPr>
              <w:pStyle w:val="TableParagraph"/>
              <w:spacing w:before="47"/>
              <w:rPr>
                <w:b/>
              </w:rPr>
            </w:pPr>
            <w:r>
              <w:rPr>
                <w:b/>
                <w:u w:val="single"/>
              </w:rPr>
              <w:t>TITLE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I</w:t>
            </w:r>
          </w:p>
          <w:p w14:paraId="3862CE8C" w14:textId="77777777" w:rsidR="00937A00" w:rsidRDefault="00000000">
            <w:pPr>
              <w:pStyle w:val="TableParagraph"/>
            </w:pP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codes:</w:t>
            </w:r>
            <w:r>
              <w:rPr>
                <w:spacing w:val="40"/>
              </w:rPr>
              <w:t xml:space="preserve"> </w:t>
            </w:r>
            <w:r>
              <w:t>451001,</w:t>
            </w:r>
            <w:r>
              <w:rPr>
                <w:spacing w:val="-6"/>
              </w:rPr>
              <w:t xml:space="preserve"> </w:t>
            </w:r>
            <w:r>
              <w:t>451002,</w:t>
            </w:r>
            <w:r>
              <w:rPr>
                <w:spacing w:val="-6"/>
              </w:rPr>
              <w:t xml:space="preserve"> </w:t>
            </w:r>
            <w:r>
              <w:t>451004,</w:t>
            </w:r>
            <w:r>
              <w:rPr>
                <w:spacing w:val="-6"/>
              </w:rPr>
              <w:t xml:space="preserve"> </w:t>
            </w:r>
            <w:r>
              <w:t>451005,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451006</w:t>
            </w:r>
          </w:p>
          <w:p w14:paraId="419AACF2" w14:textId="77777777" w:rsidR="00937A00" w:rsidRDefault="0000000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OTHER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FEDERAL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GRANTS</w:t>
            </w:r>
          </w:p>
          <w:p w14:paraId="65E9A2D1" w14:textId="77777777" w:rsidR="00937A00" w:rsidRDefault="00000000">
            <w:pPr>
              <w:pStyle w:val="TableParagraph"/>
              <w:spacing w:before="1" w:line="268" w:lineRule="exact"/>
            </w:pP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codes:</w:t>
            </w:r>
            <w:r>
              <w:rPr>
                <w:spacing w:val="40"/>
              </w:rPr>
              <w:t xml:space="preserve"> </w:t>
            </w:r>
            <w:r>
              <w:t>332000,</w:t>
            </w:r>
            <w:r>
              <w:rPr>
                <w:spacing w:val="-6"/>
              </w:rPr>
              <w:t xml:space="preserve"> </w:t>
            </w:r>
            <w:r>
              <w:t>332010,</w:t>
            </w:r>
            <w:r>
              <w:rPr>
                <w:spacing w:val="-6"/>
              </w:rPr>
              <w:t xml:space="preserve"> </w:t>
            </w:r>
            <w:r>
              <w:t>451020,</w:t>
            </w:r>
            <w:r>
              <w:rPr>
                <w:spacing w:val="-6"/>
              </w:rPr>
              <w:t xml:space="preserve"> </w:t>
            </w:r>
            <w:r>
              <w:t>459003,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461000,</w:t>
            </w:r>
          </w:p>
          <w:p w14:paraId="4F182323" w14:textId="77777777" w:rsidR="00937A00" w:rsidRDefault="00000000">
            <w:pPr>
              <w:pStyle w:val="TableParagraph"/>
              <w:spacing w:line="268" w:lineRule="exact"/>
            </w:pPr>
            <w:r>
              <w:t>462000,</w:t>
            </w:r>
            <w:r>
              <w:rPr>
                <w:spacing w:val="-7"/>
              </w:rPr>
              <w:t xml:space="preserve"> </w:t>
            </w:r>
            <w:r>
              <w:t>463000,</w:t>
            </w:r>
            <w:r>
              <w:rPr>
                <w:spacing w:val="-6"/>
              </w:rPr>
              <w:t xml:space="preserve"> </w:t>
            </w:r>
            <w:r>
              <w:t>465000,</w:t>
            </w:r>
            <w:r>
              <w:rPr>
                <w:spacing w:val="-4"/>
              </w:rPr>
              <w:t xml:space="preserve"> </w:t>
            </w:r>
            <w:r>
              <w:t>465001,</w:t>
            </w:r>
            <w:r>
              <w:rPr>
                <w:spacing w:val="-6"/>
              </w:rPr>
              <w:t xml:space="preserve"> </w:t>
            </w:r>
            <w:r>
              <w:t>465002,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465010,</w:t>
            </w:r>
          </w:p>
          <w:p w14:paraId="6C08CF2D" w14:textId="77777777" w:rsidR="00937A00" w:rsidRDefault="00000000">
            <w:pPr>
              <w:pStyle w:val="TableParagraph"/>
            </w:pPr>
            <w:r>
              <w:t>530020,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530010</w:t>
            </w:r>
          </w:p>
          <w:p w14:paraId="2900ECE8" w14:textId="77777777" w:rsidR="00937A00" w:rsidRDefault="0000000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SPECIAL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ED</w:t>
            </w:r>
          </w:p>
          <w:p w14:paraId="238D47FD" w14:textId="77777777" w:rsidR="00937A00" w:rsidRDefault="00000000">
            <w:pPr>
              <w:pStyle w:val="TableParagraph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codes:</w:t>
            </w:r>
            <w:r>
              <w:rPr>
                <w:spacing w:val="40"/>
              </w:rPr>
              <w:t xml:space="preserve"> </w:t>
            </w:r>
            <w:r>
              <w:t>437010,</w:t>
            </w:r>
            <w:r>
              <w:rPr>
                <w:spacing w:val="-6"/>
              </w:rPr>
              <w:t xml:space="preserve"> </w:t>
            </w:r>
            <w:r>
              <w:t>441000,</w:t>
            </w:r>
            <w:r>
              <w:rPr>
                <w:spacing w:val="-6"/>
              </w:rPr>
              <w:t xml:space="preserve"> </w:t>
            </w:r>
            <w:r>
              <w:t>441001,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442000,</w:t>
            </w:r>
          </w:p>
          <w:p w14:paraId="7E0F883A" w14:textId="77777777" w:rsidR="00937A00" w:rsidRDefault="00000000">
            <w:pPr>
              <w:pStyle w:val="TableParagraph"/>
            </w:pPr>
            <w:r>
              <w:t>128100,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442010</w:t>
            </w:r>
          </w:p>
        </w:tc>
        <w:tc>
          <w:tcPr>
            <w:tcW w:w="2424" w:type="dxa"/>
          </w:tcPr>
          <w:p w14:paraId="34EA18AD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13C16537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7D54A394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3314523D" w14:textId="77777777" w:rsidR="00937A00" w:rsidRDefault="00937A00">
            <w:pPr>
              <w:pStyle w:val="TableParagraph"/>
              <w:spacing w:before="100"/>
              <w:ind w:left="0"/>
              <w:rPr>
                <w:b/>
              </w:rPr>
            </w:pPr>
          </w:p>
          <w:p w14:paraId="2DA3B02C" w14:textId="6318A866" w:rsidR="00937A00" w:rsidRDefault="00000000">
            <w:pPr>
              <w:pStyle w:val="TableParagraph"/>
              <w:ind w:left="39" w:right="3"/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March</w:t>
            </w:r>
            <w:r>
              <w:rPr>
                <w:b/>
                <w:spacing w:val="-5"/>
              </w:rPr>
              <w:t xml:space="preserve"> </w:t>
            </w:r>
            <w:r w:rsidR="00517968">
              <w:rPr>
                <w:b/>
              </w:rPr>
              <w:t>14, 2025</w:t>
            </w:r>
          </w:p>
        </w:tc>
        <w:tc>
          <w:tcPr>
            <w:tcW w:w="2326" w:type="dxa"/>
          </w:tcPr>
          <w:p w14:paraId="7BAA62CB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529D0BA4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6DD48331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0CB9EF3B" w14:textId="77777777" w:rsidR="00937A00" w:rsidRDefault="00937A00">
            <w:pPr>
              <w:pStyle w:val="TableParagraph"/>
              <w:spacing w:before="100"/>
              <w:ind w:left="0"/>
              <w:rPr>
                <w:b/>
              </w:rPr>
            </w:pPr>
          </w:p>
          <w:p w14:paraId="541B6ACC" w14:textId="33634186" w:rsidR="00937A00" w:rsidRDefault="00000000">
            <w:pPr>
              <w:pStyle w:val="TableParagraph"/>
              <w:ind w:left="36" w:right="1"/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2"/>
              </w:rPr>
              <w:t xml:space="preserve"> </w:t>
            </w:r>
            <w:r w:rsidR="00517968">
              <w:rPr>
                <w:b/>
              </w:rPr>
              <w:t>2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517968">
              <w:rPr>
                <w:b/>
                <w:spacing w:val="-4"/>
              </w:rPr>
              <w:t>5</w:t>
            </w:r>
          </w:p>
        </w:tc>
      </w:tr>
      <w:tr w:rsidR="00937A00" w14:paraId="676C4426" w14:textId="77777777">
        <w:trPr>
          <w:trHeight w:val="1585"/>
        </w:trPr>
        <w:tc>
          <w:tcPr>
            <w:tcW w:w="5386" w:type="dxa"/>
          </w:tcPr>
          <w:p w14:paraId="75BBF59E" w14:textId="77777777" w:rsidR="00937A00" w:rsidRDefault="0000000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AEL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&amp; CARL</w:t>
            </w:r>
            <w:r>
              <w:rPr>
                <w:b/>
                <w:spacing w:val="-2"/>
                <w:u w:val="single"/>
              </w:rPr>
              <w:t xml:space="preserve"> PERKINS</w:t>
            </w:r>
          </w:p>
          <w:p w14:paraId="46CA9E91" w14:textId="77777777" w:rsidR="00937A00" w:rsidRDefault="00000000">
            <w:pPr>
              <w:pStyle w:val="TableParagraph"/>
              <w:spacing w:before="1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codes:</w:t>
            </w:r>
            <w:r>
              <w:rPr>
                <w:spacing w:val="-5"/>
              </w:rPr>
              <w:t xml:space="preserve"> </w:t>
            </w:r>
            <w:r>
              <w:t>427010,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436000</w:t>
            </w:r>
          </w:p>
        </w:tc>
        <w:tc>
          <w:tcPr>
            <w:tcW w:w="2424" w:type="dxa"/>
          </w:tcPr>
          <w:p w14:paraId="6631F75E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25EBB10F" w14:textId="77777777" w:rsidR="00937A00" w:rsidRDefault="00937A00">
            <w:pPr>
              <w:pStyle w:val="TableParagraph"/>
              <w:spacing w:before="146"/>
              <w:ind w:left="0"/>
              <w:rPr>
                <w:b/>
              </w:rPr>
            </w:pPr>
          </w:p>
          <w:p w14:paraId="5DF4531B" w14:textId="25F41092" w:rsidR="00937A00" w:rsidRDefault="00000000">
            <w:pPr>
              <w:pStyle w:val="TableParagraph"/>
              <w:ind w:left="39" w:right="3"/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 w:rsidR="00517968">
              <w:rPr>
                <w:b/>
              </w:rPr>
              <w:t>8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517968">
              <w:rPr>
                <w:b/>
                <w:spacing w:val="-4"/>
              </w:rPr>
              <w:t>5</w:t>
            </w:r>
          </w:p>
        </w:tc>
        <w:tc>
          <w:tcPr>
            <w:tcW w:w="2326" w:type="dxa"/>
          </w:tcPr>
          <w:p w14:paraId="012517AB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07099AF8" w14:textId="77777777" w:rsidR="00937A00" w:rsidRDefault="00937A00">
            <w:pPr>
              <w:pStyle w:val="TableParagraph"/>
              <w:spacing w:before="146"/>
              <w:ind w:left="0"/>
              <w:rPr>
                <w:b/>
              </w:rPr>
            </w:pPr>
          </w:p>
          <w:p w14:paraId="168AD724" w14:textId="0AC48C52" w:rsidR="00937A00" w:rsidRDefault="00000000">
            <w:pPr>
              <w:pStyle w:val="TableParagraph"/>
              <w:ind w:left="36" w:right="1"/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2"/>
              </w:rPr>
              <w:t xml:space="preserve"> </w:t>
            </w:r>
            <w:r w:rsidR="00517968">
              <w:rPr>
                <w:b/>
              </w:rPr>
              <w:t>2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937A00" w14:paraId="5CBBA862" w14:textId="77777777">
        <w:trPr>
          <w:trHeight w:val="2123"/>
        </w:trPr>
        <w:tc>
          <w:tcPr>
            <w:tcW w:w="5386" w:type="dxa"/>
          </w:tcPr>
          <w:p w14:paraId="3F7F539D" w14:textId="77777777" w:rsidR="00937A00" w:rsidRDefault="00000000">
            <w:pPr>
              <w:pStyle w:val="TableParagraph"/>
              <w:spacing w:before="47"/>
              <w:rPr>
                <w:b/>
              </w:rPr>
            </w:pPr>
            <w:r>
              <w:rPr>
                <w:b/>
                <w:u w:val="single"/>
              </w:rPr>
              <w:t>GENERAL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OPERATING</w:t>
            </w:r>
          </w:p>
          <w:p w14:paraId="12B77C1D" w14:textId="77777777" w:rsidR="00937A00" w:rsidRDefault="00000000">
            <w:pPr>
              <w:pStyle w:val="TableParagraph"/>
            </w:pPr>
            <w:r>
              <w:t>Fund:</w:t>
            </w:r>
            <w:r>
              <w:rPr>
                <w:spacing w:val="47"/>
              </w:rPr>
              <w:t xml:space="preserve"> </w:t>
            </w:r>
            <w:r>
              <w:t>110,</w:t>
            </w:r>
            <w:r>
              <w:rPr>
                <w:spacing w:val="-3"/>
              </w:rPr>
              <w:t xml:space="preserve"> </w:t>
            </w:r>
            <w:r>
              <w:t>210,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410</w:t>
            </w:r>
          </w:p>
          <w:p w14:paraId="2421225A" w14:textId="77777777" w:rsidR="00937A00" w:rsidRDefault="0000000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FOOD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SERVICES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(other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perishable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food)</w:t>
            </w:r>
          </w:p>
          <w:p w14:paraId="262FAAEB" w14:textId="77777777" w:rsidR="00937A00" w:rsidRDefault="00000000">
            <w:pPr>
              <w:pStyle w:val="TableParagraph"/>
              <w:spacing w:before="1"/>
            </w:pPr>
            <w:r>
              <w:t>Fund:</w:t>
            </w:r>
            <w:r>
              <w:rPr>
                <w:spacing w:val="45"/>
              </w:rPr>
              <w:t xml:space="preserve"> </w:t>
            </w:r>
            <w:r>
              <w:t>140,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440</w:t>
            </w:r>
          </w:p>
          <w:p w14:paraId="0DBCB325" w14:textId="77777777" w:rsidR="00937A00" w:rsidRDefault="0000000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ADULT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VOCATIONAL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EDUCATION</w:t>
            </w:r>
          </w:p>
          <w:p w14:paraId="1B3147A5" w14:textId="77777777" w:rsidR="00937A00" w:rsidRDefault="0000000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REFUGEE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IMPACT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GRANT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&amp;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AFGHAN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REFUGEE</w:t>
            </w:r>
          </w:p>
          <w:p w14:paraId="4C963711" w14:textId="77777777" w:rsidR="00937A00" w:rsidRDefault="00000000">
            <w:pPr>
              <w:pStyle w:val="TableParagraph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codes:</w:t>
            </w:r>
            <w:r>
              <w:rPr>
                <w:spacing w:val="-6"/>
              </w:rPr>
              <w:t xml:space="preserve"> </w:t>
            </w:r>
            <w:r>
              <w:t>497060,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497062</w:t>
            </w:r>
          </w:p>
        </w:tc>
        <w:tc>
          <w:tcPr>
            <w:tcW w:w="2424" w:type="dxa"/>
          </w:tcPr>
          <w:p w14:paraId="39CB74DF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4D4F65DA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7A034A09" w14:textId="77777777" w:rsidR="00937A00" w:rsidRDefault="00937A00">
            <w:pPr>
              <w:pStyle w:val="TableParagraph"/>
              <w:spacing w:before="146"/>
              <w:ind w:left="0"/>
              <w:rPr>
                <w:b/>
              </w:rPr>
            </w:pPr>
          </w:p>
          <w:p w14:paraId="6B3C4669" w14:textId="5ECD4E26" w:rsidR="00937A00" w:rsidRDefault="00000000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 w:rsidR="00517968">
              <w:rPr>
                <w:b/>
              </w:rPr>
              <w:t>1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517968">
              <w:rPr>
                <w:b/>
                <w:spacing w:val="-4"/>
              </w:rPr>
              <w:t>5</w:t>
            </w:r>
          </w:p>
        </w:tc>
        <w:tc>
          <w:tcPr>
            <w:tcW w:w="2326" w:type="dxa"/>
          </w:tcPr>
          <w:p w14:paraId="02660FD4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2079D7DD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7D5AF454" w14:textId="77777777" w:rsidR="00937A00" w:rsidRDefault="00937A00">
            <w:pPr>
              <w:pStyle w:val="TableParagraph"/>
              <w:spacing w:before="146"/>
              <w:ind w:left="0"/>
              <w:rPr>
                <w:b/>
              </w:rPr>
            </w:pPr>
          </w:p>
          <w:p w14:paraId="255C3074" w14:textId="7D572722" w:rsidR="00937A00" w:rsidRDefault="00000000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 w:rsidR="00517968">
              <w:rPr>
                <w:b/>
              </w:rPr>
              <w:t>16</w:t>
            </w:r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517968">
              <w:rPr>
                <w:b/>
                <w:spacing w:val="-4"/>
              </w:rPr>
              <w:t>5</w:t>
            </w:r>
          </w:p>
        </w:tc>
      </w:tr>
      <w:tr w:rsidR="00937A00" w14:paraId="4FF5FC1D" w14:textId="77777777">
        <w:trPr>
          <w:trHeight w:val="1763"/>
        </w:trPr>
        <w:tc>
          <w:tcPr>
            <w:tcW w:w="5386" w:type="dxa"/>
          </w:tcPr>
          <w:p w14:paraId="26379411" w14:textId="77777777" w:rsidR="00937A00" w:rsidRDefault="00000000">
            <w:pPr>
              <w:pStyle w:val="TableParagraph"/>
              <w:spacing w:before="47"/>
              <w:rPr>
                <w:b/>
              </w:rPr>
            </w:pPr>
            <w:r>
              <w:rPr>
                <w:b/>
                <w:u w:val="single"/>
              </w:rPr>
              <w:t>FOUNDATIONS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&amp;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CONTRIBUTIONS</w:t>
            </w:r>
          </w:p>
          <w:p w14:paraId="3D380932" w14:textId="77777777" w:rsidR="00937A00" w:rsidRDefault="00000000">
            <w:pPr>
              <w:pStyle w:val="TableParagraph"/>
            </w:pPr>
            <w:r>
              <w:t>Fund:</w:t>
            </w:r>
            <w:r>
              <w:rPr>
                <w:spacing w:val="47"/>
              </w:rPr>
              <w:t xml:space="preserve"> </w:t>
            </w:r>
            <w:r>
              <w:t>160,</w:t>
            </w:r>
            <w:r>
              <w:rPr>
                <w:spacing w:val="-3"/>
              </w:rPr>
              <w:t xml:space="preserve"> </w:t>
            </w:r>
            <w:r>
              <w:t>260,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460</w:t>
            </w:r>
          </w:p>
          <w:p w14:paraId="29C5A5C5" w14:textId="77777777" w:rsidR="00937A00" w:rsidRDefault="0000000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SUMMER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LEARNING</w:t>
            </w:r>
          </w:p>
          <w:p w14:paraId="1E7551E8" w14:textId="77777777" w:rsidR="00937A00" w:rsidRDefault="00000000">
            <w:pPr>
              <w:pStyle w:val="TableParagraph"/>
              <w:spacing w:before="1"/>
            </w:pP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codes: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500660</w:t>
            </w:r>
          </w:p>
          <w:p w14:paraId="15D3F4DF" w14:textId="77777777" w:rsidR="00937A00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OTHER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REMAINING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GRANTS</w:t>
            </w:r>
          </w:p>
          <w:p w14:paraId="7F65BC57" w14:textId="77777777" w:rsidR="00937A00" w:rsidRDefault="00000000">
            <w:pPr>
              <w:pStyle w:val="TableParagraph"/>
              <w:spacing w:line="268" w:lineRule="exact"/>
            </w:pP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codes:</w:t>
            </w:r>
            <w:r>
              <w:rPr>
                <w:spacing w:val="-5"/>
              </w:rPr>
              <w:t xml:space="preserve"> </w:t>
            </w:r>
            <w:r>
              <w:t>530060,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530080</w:t>
            </w:r>
          </w:p>
        </w:tc>
        <w:tc>
          <w:tcPr>
            <w:tcW w:w="2424" w:type="dxa"/>
          </w:tcPr>
          <w:p w14:paraId="7CF751AF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37059EFC" w14:textId="77777777" w:rsidR="00937A00" w:rsidRDefault="00937A00">
            <w:pPr>
              <w:pStyle w:val="TableParagraph"/>
              <w:spacing w:before="232"/>
              <w:ind w:left="0"/>
              <w:rPr>
                <w:b/>
              </w:rPr>
            </w:pPr>
          </w:p>
          <w:p w14:paraId="6DB0FF7D" w14:textId="7906C6BE" w:rsidR="00937A00" w:rsidRDefault="00000000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April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 w:rsidR="00517968">
              <w:rPr>
                <w:b/>
              </w:rPr>
              <w:t>5</w:t>
            </w:r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202</w:t>
            </w:r>
            <w:r w:rsidR="00517968">
              <w:rPr>
                <w:b/>
                <w:spacing w:val="-4"/>
              </w:rPr>
              <w:t>5</w:t>
            </w:r>
          </w:p>
        </w:tc>
        <w:tc>
          <w:tcPr>
            <w:tcW w:w="2326" w:type="dxa"/>
          </w:tcPr>
          <w:p w14:paraId="3A46455D" w14:textId="77777777" w:rsidR="00937A00" w:rsidRDefault="00937A00">
            <w:pPr>
              <w:pStyle w:val="TableParagraph"/>
              <w:ind w:left="0"/>
              <w:rPr>
                <w:b/>
              </w:rPr>
            </w:pPr>
          </w:p>
          <w:p w14:paraId="34DFCA71" w14:textId="77777777" w:rsidR="00937A00" w:rsidRDefault="00937A00">
            <w:pPr>
              <w:pStyle w:val="TableParagraph"/>
              <w:spacing w:before="232"/>
              <w:ind w:left="0"/>
              <w:rPr>
                <w:b/>
              </w:rPr>
            </w:pPr>
          </w:p>
          <w:p w14:paraId="086619BC" w14:textId="1A809E76" w:rsidR="00937A00" w:rsidRDefault="00000000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 w:rsidR="00517968">
              <w:rPr>
                <w:b/>
              </w:rPr>
              <w:t>6</w:t>
            </w:r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517968">
              <w:rPr>
                <w:b/>
                <w:spacing w:val="-4"/>
              </w:rPr>
              <w:t>5</w:t>
            </w:r>
          </w:p>
        </w:tc>
      </w:tr>
      <w:tr w:rsidR="00937A00" w14:paraId="24A6BD23" w14:textId="77777777">
        <w:trPr>
          <w:trHeight w:val="1048"/>
        </w:trPr>
        <w:tc>
          <w:tcPr>
            <w:tcW w:w="5386" w:type="dxa"/>
          </w:tcPr>
          <w:p w14:paraId="2AD5D4EE" w14:textId="77777777" w:rsidR="00937A00" w:rsidRDefault="00000000">
            <w:pPr>
              <w:pStyle w:val="TableParagraph"/>
              <w:spacing w:before="47"/>
              <w:rPr>
                <w:b/>
              </w:rPr>
            </w:pPr>
            <w:r>
              <w:rPr>
                <w:b/>
                <w:u w:val="single"/>
              </w:rPr>
              <w:t>FOOD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SERVICES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(perishable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food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only)</w:t>
            </w:r>
          </w:p>
          <w:p w14:paraId="6856739E" w14:textId="77777777" w:rsidR="00937A00" w:rsidRDefault="00000000">
            <w:pPr>
              <w:pStyle w:val="TableParagraph"/>
              <w:spacing w:line="268" w:lineRule="exact"/>
            </w:pPr>
            <w:r>
              <w:t>Fund:</w:t>
            </w:r>
            <w:r>
              <w:rPr>
                <w:spacing w:val="45"/>
              </w:rPr>
              <w:t xml:space="preserve"> </w:t>
            </w:r>
            <w:r>
              <w:t>140,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440</w:t>
            </w:r>
          </w:p>
          <w:p w14:paraId="579E6756" w14:textId="77777777" w:rsidR="00937A00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BUILDING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SERVICES</w:t>
            </w:r>
          </w:p>
        </w:tc>
        <w:tc>
          <w:tcPr>
            <w:tcW w:w="2424" w:type="dxa"/>
          </w:tcPr>
          <w:p w14:paraId="72EF4081" w14:textId="77777777" w:rsidR="00937A00" w:rsidRDefault="00937A00">
            <w:pPr>
              <w:pStyle w:val="TableParagraph"/>
              <w:spacing w:before="143"/>
              <w:ind w:left="0"/>
              <w:rPr>
                <w:b/>
              </w:rPr>
            </w:pPr>
          </w:p>
          <w:p w14:paraId="5F8A9524" w14:textId="5A88E6D6" w:rsidR="00937A00" w:rsidRDefault="00000000">
            <w:pPr>
              <w:pStyle w:val="TableParagraph"/>
              <w:ind w:left="39"/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2"/>
              </w:rPr>
              <w:t xml:space="preserve"> </w:t>
            </w:r>
            <w:r w:rsidR="00517968">
              <w:rPr>
                <w:b/>
              </w:rPr>
              <w:t>2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BE3AFE">
              <w:rPr>
                <w:b/>
                <w:spacing w:val="-4"/>
              </w:rPr>
              <w:t>5</w:t>
            </w:r>
          </w:p>
        </w:tc>
        <w:tc>
          <w:tcPr>
            <w:tcW w:w="2326" w:type="dxa"/>
          </w:tcPr>
          <w:p w14:paraId="62885EB7" w14:textId="77777777" w:rsidR="00937A00" w:rsidRDefault="00937A00">
            <w:pPr>
              <w:pStyle w:val="TableParagraph"/>
              <w:spacing w:before="143"/>
              <w:ind w:left="0"/>
              <w:rPr>
                <w:b/>
              </w:rPr>
            </w:pPr>
          </w:p>
          <w:p w14:paraId="24A68E1D" w14:textId="5D27CE0D" w:rsidR="00937A00" w:rsidRDefault="00000000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</w:rPr>
              <w:t>Friday,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 w:rsidR="00BE3AFE">
              <w:rPr>
                <w:b/>
              </w:rPr>
              <w:t>16</w:t>
            </w:r>
            <w:r>
              <w:rPr>
                <w:b/>
              </w:rPr>
              <w:t>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BE3AFE">
              <w:rPr>
                <w:b/>
                <w:spacing w:val="-4"/>
              </w:rPr>
              <w:t>5</w:t>
            </w:r>
          </w:p>
        </w:tc>
      </w:tr>
    </w:tbl>
    <w:p w14:paraId="2BB2AFF3" w14:textId="77777777" w:rsidR="00876485" w:rsidRDefault="00876485"/>
    <w:sectPr w:rsidR="00876485">
      <w:pgSz w:w="12240" w:h="15840"/>
      <w:pgMar w:top="3140" w:right="780" w:bottom="960" w:left="1100" w:header="989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4346E" w14:textId="77777777" w:rsidR="00A27E3A" w:rsidRDefault="00A27E3A">
      <w:r>
        <w:separator/>
      </w:r>
    </w:p>
  </w:endnote>
  <w:endnote w:type="continuationSeparator" w:id="0">
    <w:p w14:paraId="4BAB2B60" w14:textId="77777777" w:rsidR="00A27E3A" w:rsidRDefault="00A2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5208" w14:textId="77777777" w:rsidR="00937A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378A4375" wp14:editId="4E4A9FB8">
              <wp:simplePos x="0" y="0"/>
              <wp:positionH relativeFrom="page">
                <wp:posOffset>1279652</wp:posOffset>
              </wp:positionH>
              <wp:positionV relativeFrom="page">
                <wp:posOffset>9434019</wp:posOffset>
              </wp:positionV>
              <wp:extent cx="518731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3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285EC" w14:textId="77777777" w:rsidR="00937A00" w:rsidRDefault="00000000">
                          <w:pPr>
                            <w:spacing w:line="263" w:lineRule="exact"/>
                            <w:ind w:left="20"/>
                            <w:rPr>
                              <w:rFonts w:ascii="Corbe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801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N.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11th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St.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| St.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Louis, MO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63101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| Phone: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314-231-3720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| Fax: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z w:val="24"/>
                            </w:rPr>
                            <w:t>314-345-</w:t>
                          </w:r>
                          <w:r>
                            <w:rPr>
                              <w:rFonts w:ascii="Corbel"/>
                              <w:b/>
                              <w:color w:val="2E5395"/>
                              <w:spacing w:val="-4"/>
                              <w:sz w:val="24"/>
                            </w:rPr>
                            <w:t>2645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A437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00.75pt;margin-top:742.85pt;width:408.45pt;height:14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" filled="f" stroked="f">
              <v:textbox inset="0,0,0,0">
                <w:txbxContent>
                  <w:p w14:paraId="525285EC" w14:textId="77777777" w:rsidR="00937A00" w:rsidRDefault="00000000">
                    <w:pPr>
                      <w:spacing w:line="263" w:lineRule="exact"/>
                      <w:ind w:left="20"/>
                      <w:rPr>
                        <w:rFonts w:ascii="Corbel"/>
                        <w:b/>
                        <w:sz w:val="24"/>
                      </w:rPr>
                    </w:pP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801</w:t>
                    </w:r>
                    <w:r>
                      <w:rPr>
                        <w:rFonts w:ascii="Corbel"/>
                        <w:b/>
                        <w:color w:val="2E539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N.</w:t>
                    </w:r>
                    <w:r>
                      <w:rPr>
                        <w:rFonts w:ascii="Corbel"/>
                        <w:b/>
                        <w:color w:val="2E5395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11th</w:t>
                    </w:r>
                    <w:r>
                      <w:rPr>
                        <w:rFonts w:ascii="Corbel"/>
                        <w:b/>
                        <w:color w:val="2E539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St.</w:t>
                    </w:r>
                    <w:r>
                      <w:rPr>
                        <w:rFonts w:ascii="Corbel"/>
                        <w:b/>
                        <w:color w:val="2E5395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| St.</w:t>
                    </w:r>
                    <w:r>
                      <w:rPr>
                        <w:rFonts w:ascii="Corbel"/>
                        <w:b/>
                        <w:color w:val="2E5395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Louis, MO</w:t>
                    </w:r>
                    <w:r>
                      <w:rPr>
                        <w:rFonts w:ascii="Corbel"/>
                        <w:b/>
                        <w:color w:val="2E5395"/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63101</w:t>
                    </w:r>
                    <w:r>
                      <w:rPr>
                        <w:rFonts w:ascii="Corbel"/>
                        <w:b/>
                        <w:color w:val="2E53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| Phone:</w:t>
                    </w:r>
                    <w:r>
                      <w:rPr>
                        <w:rFonts w:ascii="Corbel"/>
                        <w:b/>
                        <w:color w:val="2E53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314-231-3720</w:t>
                    </w:r>
                    <w:r>
                      <w:rPr>
                        <w:rFonts w:ascii="Corbel"/>
                        <w:b/>
                        <w:color w:val="2E5395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| Fax:</w:t>
                    </w:r>
                    <w:r>
                      <w:rPr>
                        <w:rFonts w:ascii="Corbel"/>
                        <w:b/>
                        <w:color w:val="2E539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color w:val="2E5395"/>
                        <w:sz w:val="24"/>
                      </w:rPr>
                      <w:t>314-345-</w:t>
                    </w:r>
                    <w:r>
                      <w:rPr>
                        <w:rFonts w:ascii="Corbel"/>
                        <w:b/>
                        <w:color w:val="2E5395"/>
                        <w:spacing w:val="-4"/>
                        <w:sz w:val="24"/>
                      </w:rPr>
                      <w:t>2645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58479" w14:textId="77777777" w:rsidR="00A27E3A" w:rsidRDefault="00A27E3A">
      <w:r>
        <w:separator/>
      </w:r>
    </w:p>
  </w:footnote>
  <w:footnote w:type="continuationSeparator" w:id="0">
    <w:p w14:paraId="1D10C4C0" w14:textId="77777777" w:rsidR="00A27E3A" w:rsidRDefault="00A2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C262" w14:textId="06A89CD6" w:rsidR="00937A00" w:rsidRDefault="005179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83AC599" wp14:editId="35252247">
              <wp:simplePos x="0" y="0"/>
              <wp:positionH relativeFrom="page">
                <wp:posOffset>4840941</wp:posOffset>
              </wp:positionH>
              <wp:positionV relativeFrom="page">
                <wp:posOffset>1661459</wp:posOffset>
              </wp:positionV>
              <wp:extent cx="2330824" cy="3505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0824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84F58" w14:textId="0C24A1A8" w:rsidR="00937A00" w:rsidRDefault="00517968" w:rsidP="00517968">
                          <w:pPr>
                            <w:spacing w:line="245" w:lineRule="exac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Stephanie Terry </w:t>
                          </w:r>
                        </w:p>
                        <w:p w14:paraId="51D8C978" w14:textId="562884FA" w:rsidR="00937A00" w:rsidRDefault="00517968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Executive Director of Finance/Treasurer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3AC59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81.2pt;margin-top:130.8pt;width:183.55pt;height:27.6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" filled="f" stroked="f">
              <v:textbox inset="0,0,0,0">
                <w:txbxContent>
                  <w:p w14:paraId="58084F58" w14:textId="0C24A1A8" w:rsidR="00937A00" w:rsidRDefault="00517968" w:rsidP="00517968">
                    <w:pPr>
                      <w:spacing w:line="24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Stephanie Terry </w:t>
                    </w:r>
                  </w:p>
                  <w:p w14:paraId="51D8C978" w14:textId="562884FA" w:rsidR="00937A00" w:rsidRDefault="00517968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Executive Director of Finance/Treasurer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BB3514" wp14:editId="180123E0">
              <wp:simplePos x="0" y="0"/>
              <wp:positionH relativeFrom="page">
                <wp:posOffset>926353</wp:posOffset>
              </wp:positionH>
              <wp:positionV relativeFrom="page">
                <wp:posOffset>1661459</wp:posOffset>
              </wp:positionV>
              <wp:extent cx="2043953" cy="350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3953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DE22DF" w14:textId="46FCFA0A" w:rsidR="00937A00" w:rsidRDefault="00000000" w:rsidP="00517968">
                          <w:pPr>
                            <w:spacing w:line="245" w:lineRule="exac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Dr.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="00517968">
                            <w:rPr>
                              <w:b/>
                              <w:spacing w:val="-3"/>
                            </w:rPr>
                            <w:t xml:space="preserve">Millicent Borishade </w:t>
                          </w:r>
                        </w:p>
                        <w:p w14:paraId="27EC945D" w14:textId="76B8D2C5" w:rsidR="00937A00" w:rsidRDefault="00517968">
                          <w:pPr>
                            <w:spacing w:before="21"/>
                            <w:ind w:left="3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 Superintendent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Schools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BB3514" id="Textbox 2" o:spid="_x0000_s1027" type="#_x0000_t202" style="position:absolute;margin-left:72.95pt;margin-top:130.8pt;width:160.95pt;height:27.6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" filled="f" stroked="f">
              <v:textbox inset="0,0,0,0">
                <w:txbxContent>
                  <w:p w14:paraId="1FDE22DF" w14:textId="46FCFA0A" w:rsidR="00937A00" w:rsidRDefault="00000000" w:rsidP="00517968">
                    <w:pPr>
                      <w:spacing w:line="24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Dr.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 w:rsidR="00517968">
                      <w:rPr>
                        <w:b/>
                        <w:spacing w:val="-3"/>
                      </w:rPr>
                      <w:t xml:space="preserve">Millicent Borishade </w:t>
                    </w:r>
                  </w:p>
                  <w:p w14:paraId="27EC945D" w14:textId="76B8D2C5" w:rsidR="00937A00" w:rsidRDefault="00517968">
                    <w:pPr>
                      <w:spacing w:before="21"/>
                      <w:ind w:left="31"/>
                      <w:rPr>
                        <w:b/>
                      </w:rPr>
                    </w:pPr>
                    <w:r>
                      <w:rPr>
                        <w:b/>
                      </w:rPr>
                      <w:t>Interim Superintendent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Schools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31249930" wp14:editId="6A7E0967">
          <wp:simplePos x="0" y="0"/>
          <wp:positionH relativeFrom="page">
            <wp:posOffset>1028603</wp:posOffset>
          </wp:positionH>
          <wp:positionV relativeFrom="page">
            <wp:posOffset>627887</wp:posOffset>
          </wp:positionV>
          <wp:extent cx="1025018" cy="7776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018" cy="777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00"/>
    <w:rsid w:val="003902DA"/>
    <w:rsid w:val="004168F4"/>
    <w:rsid w:val="00517968"/>
    <w:rsid w:val="007E4882"/>
    <w:rsid w:val="00867DBF"/>
    <w:rsid w:val="00876485"/>
    <w:rsid w:val="00937A00"/>
    <w:rsid w:val="00956F9F"/>
    <w:rsid w:val="00A27E3A"/>
    <w:rsid w:val="00BE3AFE"/>
    <w:rsid w:val="00F6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382A4"/>
  <w15:docId w15:val="{8CC1F25E-C992-4EC4-8C3F-E7FCE09E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1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6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6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payable@slp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Ellis, Charles E.</dc:creator>
  <cp:lastModifiedBy>Terry, Stephanie A.</cp:lastModifiedBy>
  <cp:revision>2</cp:revision>
  <dcterms:created xsi:type="dcterms:W3CDTF">2025-01-12T19:28:00Z</dcterms:created>
  <dcterms:modified xsi:type="dcterms:W3CDTF">2025-01-12T19:28:00Z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0x010100B2E12385A22FAE4C9A61B9BFE2B74C5E</vt:lpwstr>
  </property>
  <property fmtid="{D5CDD505-2E9C-101B-9397-08002B2CF9AE}" pid="3" name="Created">
    <vt:filetime>2024-04-11T00:00:00Z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2025-01-03T00:00:00Z</vt:filetime>
  </property>
  <property fmtid="{D5CDD505-2E9C-101B-9397-08002B2CF9AE}" pid="6" name="MSIP_Label_f442f8b2-88d4-454a-ae0a-d915e44763d2_ActionId">
    <vt:lpwstr>7afc2db5-e8ae-47a1-8bb3-97607ccddcd4</vt:lpwstr>
  </property>
  <property fmtid="{D5CDD505-2E9C-101B-9397-08002B2CF9AE}" pid="7" name="MSIP_Label_f442f8b2-88d4-454a-ae0a-d915e44763d2_ContentBits">
    <vt:lpwstr>0</vt:lpwstr>
  </property>
  <property fmtid="{D5CDD505-2E9C-101B-9397-08002B2CF9AE}" pid="8" name="MSIP_Label_f442f8b2-88d4-454a-ae0a-d915e44763d2_Enabled">
    <vt:lpwstr>true</vt:lpwstr>
  </property>
  <property fmtid="{D5CDD505-2E9C-101B-9397-08002B2CF9AE}" pid="9" name="MSIP_Label_f442f8b2-88d4-454a-ae0a-d915e44763d2_Method">
    <vt:lpwstr>Standard</vt:lpwstr>
  </property>
  <property fmtid="{D5CDD505-2E9C-101B-9397-08002B2CF9AE}" pid="10" name="MSIP_Label_f442f8b2-88d4-454a-ae0a-d915e44763d2_Name">
    <vt:lpwstr>defa4170-0d19-0005-0003-bc88714345d2</vt:lpwstr>
  </property>
  <property fmtid="{D5CDD505-2E9C-101B-9397-08002B2CF9AE}" pid="11" name="MSIP_Label_f442f8b2-88d4-454a-ae0a-d915e44763d2_SetDate">
    <vt:lpwstr>2024-02-05T15:00:59Z</vt:lpwstr>
  </property>
  <property fmtid="{D5CDD505-2E9C-101B-9397-08002B2CF9AE}" pid="12" name="MSIP_Label_f442f8b2-88d4-454a-ae0a-d915e44763d2_SiteId">
    <vt:lpwstr>08e33d6b-a654-486a-80e3-20b190ae22d7</vt:lpwstr>
  </property>
  <property fmtid="{D5CDD505-2E9C-101B-9397-08002B2CF9AE}" pid="13" name="Producer">
    <vt:lpwstr>Adobe PDF Library 24.1.163</vt:lpwstr>
  </property>
  <property fmtid="{D5CDD505-2E9C-101B-9397-08002B2CF9AE}" pid="14" name="SourceModified">
    <vt:lpwstr/>
  </property>
</Properties>
</file>